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测试发布-235 - paperless服务异常报告</w:t>
      </w:r>
    </w:p>
    <w:p/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服务器名称</w:t>
            </w:r>
          </w:p>
        </w:tc>
        <w:tc>
          <w:tcPr>
            <w:tcW w:type="dxa" w:w="4320"/>
          </w:tcPr>
          <w:p>
            <w:r>
              <w:t>测试发布-235</w:t>
            </w:r>
          </w:p>
        </w:tc>
      </w:tr>
      <w:tr>
        <w:tc>
          <w:tcPr>
            <w:tcW w:type="dxa" w:w="4320"/>
          </w:tcPr>
          <w:p>
            <w:r>
              <w:t>检测时间</w:t>
            </w:r>
          </w:p>
        </w:tc>
        <w:tc>
          <w:tcPr>
            <w:tcW w:type="dxa" w:w="4320"/>
          </w:tcPr>
          <w:p>
            <w:r>
              <w:t>2025-06-12 18:37:47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