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rPr>
          <w:b/>
          <w:color w:val="FF0000"/>
          <w:sz w:val="32"/>
        </w:rPr>
        <w:t>测试发布-235 - paperless服务异常报告</w:t>
      </w:r>
    </w:p>
    <w:p/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服务器名称</w:t>
            </w:r>
          </w:p>
        </w:tc>
        <w:tc>
          <w:tcPr>
            <w:tcW w:type="dxa" w:w="4320"/>
          </w:tcPr>
          <w:p>
            <w:r>
              <w:t>测试发布-235</w:t>
            </w:r>
          </w:p>
        </w:tc>
      </w:tr>
      <w:tr>
        <w:tc>
          <w:tcPr>
            <w:tcW w:type="dxa" w:w="4320"/>
          </w:tcPr>
          <w:p>
            <w:r>
              <w:t>检测时间</w:t>
            </w:r>
          </w:p>
        </w:tc>
        <w:tc>
          <w:tcPr>
            <w:tcW w:type="dxa" w:w="4320"/>
          </w:tcPr>
          <w:p>
            <w:r>
              <w:t>2025-06-12 18:34:08</w:t>
            </w:r>
          </w:p>
        </w:tc>
      </w:tr>
    </w:tbl>
    <w:p/>
    <w:p>
      <w:pPr>
        <w:pStyle w:val="Heading2"/>
        <w:jc w:val="left"/>
      </w:pPr>
      <w:r>
        <w:t>服务状态详情</w:t>
      </w:r>
    </w:p>
    <w:tbl>
      <w:tblPr>
        <w:tblStyle w:val="MediumShading1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容器名称</w:t>
            </w:r>
          </w:p>
        </w:tc>
        <w:tc>
          <w:tcPr>
            <w:tcW w:type="dxa" w:w="4320"/>
          </w:tcPr>
          <w:p>
            <w:r>
              <w:t>paperless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容器ID</w:t>
            </w:r>
          </w:p>
        </w:tc>
        <w:tc>
          <w:tcPr>
            <w:tcW w:type="dxa" w:w="4320"/>
          </w:tcPr>
          <w:p>
            <w:r>
              <w:t>238d4c486795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镜像</w:t>
            </w:r>
          </w:p>
        </w:tc>
        <w:tc>
          <w:tcPr>
            <w:tcW w:type="dxa" w:w="4320"/>
          </w:tcPr>
          <w:p>
            <w:r>
              <w:t>paperless:v1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状态</w:t>
            </w:r>
          </w:p>
        </w:tc>
        <w:tc>
          <w:tcPr>
            <w:tcW w:type="dxa" w:w="4320"/>
          </w:tcPr>
          <w:p>
            <w:r>
              <w:t>exited</w:t>
            </w:r>
          </w:p>
        </w:tc>
      </w:tr>
    </w:tbl>
    <w:p/>
    <w:p>
      <w:r>
        <w:rPr>
          <w:b/>
        </w:rPr>
        <w:t xml:space="preserve">创建时间: </w:t>
      </w:r>
      <w:r>
        <w:t>2025-06-07T07:45:18.245355982Z</w:t>
      </w:r>
    </w:p>
    <w:p>
      <w:r>
        <w:br w:type="page"/>
      </w:r>
    </w:p>
    <w:p>
      <w:pPr>
        <w:pStyle w:val="Heading2"/>
        <w:jc w:val="left"/>
      </w:pPr>
      <w:r>
        <w:t>处理建议</w:t>
      </w:r>
    </w:p>
    <w:p>
      <w:r>
        <w:t>1. 检查服务日志确认具体异常原因</w:t>
      </w:r>
    </w:p>
    <w:p>
      <w:r>
        <w:t>2. 尝试重启服务</w:t>
      </w:r>
    </w:p>
    <w:p>
      <w:r>
        <w:t>3. 检查服务器资源使用情况(CPU、内存、磁盘)</w:t>
      </w:r>
    </w:p>
    <w:p>
      <w:r>
        <w:t>4. 联系相关开发人员排查问题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微软雅黑" w:hAnsi="微软雅黑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